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AC" w:rsidRPr="001428F0" w:rsidRDefault="00CB33AC" w:rsidP="001428F0">
      <w:pPr>
        <w:ind w:firstLine="567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Учебно-методический комплекс </w:t>
      </w:r>
      <w:proofErr w:type="spellStart"/>
      <w:r w:rsidRPr="001428F0">
        <w:rPr>
          <w:b/>
          <w:sz w:val="28"/>
          <w:szCs w:val="28"/>
        </w:rPr>
        <w:t>КазНУ</w:t>
      </w:r>
      <w:proofErr w:type="spellEnd"/>
      <w:r w:rsidRPr="001428F0">
        <w:rPr>
          <w:b/>
          <w:sz w:val="28"/>
          <w:szCs w:val="28"/>
        </w:rPr>
        <w:t xml:space="preserve"> им. Аль-</w:t>
      </w:r>
      <w:proofErr w:type="spellStart"/>
      <w:r w:rsidRPr="001428F0">
        <w:rPr>
          <w:b/>
          <w:sz w:val="28"/>
          <w:szCs w:val="28"/>
        </w:rPr>
        <w:t>Фараби</w:t>
      </w:r>
      <w:proofErr w:type="spellEnd"/>
    </w:p>
    <w:p w:rsidR="00C13488" w:rsidRPr="00897DE2" w:rsidRDefault="00C13488" w:rsidP="00C1348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897DE2">
        <w:rPr>
          <w:sz w:val="28"/>
          <w:szCs w:val="28"/>
        </w:rPr>
        <w:t>:</w:t>
      </w:r>
      <w:r w:rsidRPr="00897D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Юриспруденция</w:t>
      </w:r>
    </w:p>
    <w:p w:rsidR="00C13488" w:rsidRPr="00897DE2" w:rsidRDefault="00C13488" w:rsidP="00C13488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 w:rsidR="003F2EC7">
        <w:rPr>
          <w:sz w:val="28"/>
          <w:szCs w:val="28"/>
        </w:rPr>
        <w:t>Шифр:</w:t>
      </w:r>
      <w:r w:rsidRPr="00897DE2"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5В0301</w:t>
      </w:r>
      <w:r w:rsidR="007A0711">
        <w:rPr>
          <w:sz w:val="28"/>
          <w:szCs w:val="28"/>
        </w:rPr>
        <w:t>00</w:t>
      </w:r>
      <w:r w:rsidR="003F2EC7">
        <w:rPr>
          <w:sz w:val="28"/>
          <w:szCs w:val="28"/>
        </w:rPr>
        <w:t>, 6В04205</w:t>
      </w:r>
      <w:bookmarkEnd w:id="0"/>
    </w:p>
    <w:p w:rsidR="00C13488" w:rsidRPr="00897DE2" w:rsidRDefault="00C13488" w:rsidP="00C13488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 w:rsidRPr="00897DE2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Таможенное право</w:t>
      </w:r>
    </w:p>
    <w:p w:rsidR="00CB33AC" w:rsidRPr="001428F0" w:rsidRDefault="00CB33AC" w:rsidP="001428F0">
      <w:pPr>
        <w:jc w:val="center"/>
        <w:rPr>
          <w:b/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3. </w:t>
      </w:r>
      <w:r w:rsidR="00757D5A" w:rsidRPr="001428F0">
        <w:rPr>
          <w:b/>
          <w:sz w:val="28"/>
          <w:szCs w:val="28"/>
        </w:rPr>
        <w:t xml:space="preserve">Содержание семинарских занятий </w:t>
      </w:r>
    </w:p>
    <w:p w:rsidR="00B95BA6" w:rsidRPr="001428F0" w:rsidRDefault="00B95BA6" w:rsidP="001428F0">
      <w:pPr>
        <w:pStyle w:val="2"/>
        <w:jc w:val="center"/>
        <w:rPr>
          <w:szCs w:val="28"/>
        </w:rPr>
      </w:pPr>
    </w:p>
    <w:p w:rsidR="00B95BA6" w:rsidRPr="001428F0" w:rsidRDefault="00B95BA6" w:rsidP="005A57CA">
      <w:pPr>
        <w:pStyle w:val="2"/>
        <w:jc w:val="center"/>
        <w:rPr>
          <w:szCs w:val="28"/>
        </w:rPr>
      </w:pPr>
      <w:r w:rsidRPr="001428F0">
        <w:rPr>
          <w:szCs w:val="28"/>
        </w:rPr>
        <w:t xml:space="preserve">Семинар 1. </w:t>
      </w:r>
      <w:r w:rsidR="00F75E81" w:rsidRPr="001428F0">
        <w:rPr>
          <w:szCs w:val="28"/>
        </w:rPr>
        <w:t>Основные понятия, предмет, задачи и система курса «Таможенное право РК»</w:t>
      </w:r>
    </w:p>
    <w:p w:rsidR="00757D5A" w:rsidRPr="001428F0" w:rsidRDefault="00757D5A" w:rsidP="001428F0">
      <w:pPr>
        <w:jc w:val="center"/>
        <w:rPr>
          <w:b/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</w:t>
      </w:r>
      <w:r w:rsidR="005A57CA">
        <w:rPr>
          <w:b/>
          <w:sz w:val="28"/>
          <w:szCs w:val="28"/>
        </w:rPr>
        <w:t>:</w:t>
      </w:r>
    </w:p>
    <w:p w:rsidR="00CE22E1" w:rsidRDefault="00F75E81" w:rsidP="007B70D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Таможенная политика как составная часть внутренней и внешней политики. </w:t>
      </w:r>
    </w:p>
    <w:p w:rsidR="00F75E81" w:rsidRPr="001428F0" w:rsidRDefault="00F75E81" w:rsidP="007B70D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Понятие и принципы таможенной политики. Виды таможенной политики.</w:t>
      </w:r>
    </w:p>
    <w:p w:rsidR="00F75E81" w:rsidRPr="001428F0" w:rsidRDefault="00F75E81" w:rsidP="007B70D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Таможенная территория и таможенная граница.</w:t>
      </w:r>
    </w:p>
    <w:p w:rsidR="00B95BA6" w:rsidRPr="001428F0" w:rsidRDefault="00B95BA6" w:rsidP="001428F0">
      <w:pPr>
        <w:jc w:val="both"/>
        <w:rPr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5A57CA" w:rsidRPr="00C01D34" w:rsidRDefault="005A57CA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5A57CA" w:rsidRPr="00C01D34" w:rsidRDefault="005A57CA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8364A1" w:rsidRDefault="005A57CA" w:rsidP="007B70DA">
      <w:pPr>
        <w:numPr>
          <w:ilvl w:val="0"/>
          <w:numId w:val="20"/>
        </w:numPr>
        <w:jc w:val="both"/>
        <w:rPr>
          <w:sz w:val="28"/>
          <w:szCs w:val="28"/>
        </w:rPr>
      </w:pP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1428F0" w:rsidRPr="001428F0" w:rsidRDefault="001428F0" w:rsidP="001428F0">
      <w:pPr>
        <w:jc w:val="both"/>
        <w:rPr>
          <w:sz w:val="28"/>
          <w:szCs w:val="28"/>
        </w:rPr>
      </w:pPr>
    </w:p>
    <w:p w:rsidR="00CE22E1" w:rsidRPr="00FB1054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B1054">
        <w:rPr>
          <w:rFonts w:ascii="Times New Roman" w:hAnsi="Times New Roman"/>
          <w:sz w:val="28"/>
          <w:szCs w:val="28"/>
        </w:rPr>
        <w:t xml:space="preserve">Семинар 2. </w:t>
      </w:r>
      <w:r w:rsidR="00CE22E1" w:rsidRPr="00FB1054">
        <w:rPr>
          <w:rFonts w:ascii="Times New Roman" w:hAnsi="Times New Roman"/>
          <w:sz w:val="28"/>
          <w:szCs w:val="28"/>
        </w:rPr>
        <w:t>Правовые основы таможенного дела</w:t>
      </w:r>
    </w:p>
    <w:p w:rsidR="00CE22E1" w:rsidRDefault="00CE22E1" w:rsidP="007B70DA">
      <w:pPr>
        <w:pStyle w:val="6"/>
        <w:numPr>
          <w:ilvl w:val="0"/>
          <w:numId w:val="13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CE22E1">
        <w:rPr>
          <w:rFonts w:ascii="Times New Roman" w:hAnsi="Times New Roman"/>
          <w:b w:val="0"/>
          <w:sz w:val="28"/>
          <w:szCs w:val="28"/>
        </w:rPr>
        <w:t xml:space="preserve">Сущность и содержание таможенного дела. </w:t>
      </w:r>
    </w:p>
    <w:p w:rsidR="00CE22E1" w:rsidRDefault="00CE22E1" w:rsidP="007B70DA">
      <w:pPr>
        <w:pStyle w:val="6"/>
        <w:numPr>
          <w:ilvl w:val="0"/>
          <w:numId w:val="13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CE22E1">
        <w:rPr>
          <w:rFonts w:ascii="Times New Roman" w:hAnsi="Times New Roman"/>
          <w:b w:val="0"/>
          <w:sz w:val="28"/>
          <w:szCs w:val="28"/>
        </w:rPr>
        <w:t xml:space="preserve">История таможенного дела. </w:t>
      </w:r>
    </w:p>
    <w:p w:rsidR="00CE22E1" w:rsidRDefault="00CE22E1" w:rsidP="007B70DA">
      <w:pPr>
        <w:pStyle w:val="6"/>
        <w:numPr>
          <w:ilvl w:val="0"/>
          <w:numId w:val="13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CE22E1">
        <w:rPr>
          <w:rFonts w:ascii="Times New Roman" w:hAnsi="Times New Roman"/>
          <w:b w:val="0"/>
          <w:sz w:val="28"/>
          <w:szCs w:val="28"/>
        </w:rPr>
        <w:t>Цели и задачи таможенной деятельности.</w:t>
      </w:r>
    </w:p>
    <w:p w:rsidR="00CE22E1" w:rsidRPr="00CE22E1" w:rsidRDefault="00CE22E1" w:rsidP="007B70DA">
      <w:pPr>
        <w:pStyle w:val="6"/>
        <w:numPr>
          <w:ilvl w:val="0"/>
          <w:numId w:val="13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CE22E1">
        <w:rPr>
          <w:rFonts w:ascii="Times New Roman" w:hAnsi="Times New Roman"/>
          <w:b w:val="0"/>
          <w:sz w:val="28"/>
          <w:szCs w:val="28"/>
        </w:rPr>
        <w:t>Соотношение таможенной политики и таможенного дела в таможенной сфере Казахстана.</w:t>
      </w:r>
    </w:p>
    <w:p w:rsidR="00CE22E1" w:rsidRDefault="00CE22E1" w:rsidP="00CE22E1"/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lastRenderedPageBreak/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5A57CA" w:rsidRPr="00C01D34" w:rsidRDefault="005A57CA" w:rsidP="007B70DA">
      <w:pPr>
        <w:pStyle w:val="a7"/>
        <w:numPr>
          <w:ilvl w:val="0"/>
          <w:numId w:val="19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FB1054" w:rsidRDefault="005A57CA" w:rsidP="007B70DA">
      <w:pPr>
        <w:pStyle w:val="a7"/>
        <w:numPr>
          <w:ilvl w:val="0"/>
          <w:numId w:val="19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CE22E1" w:rsidRPr="00FB1054" w:rsidRDefault="005A57CA" w:rsidP="007B70DA">
      <w:pPr>
        <w:pStyle w:val="a7"/>
        <w:numPr>
          <w:ilvl w:val="0"/>
          <w:numId w:val="19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 w:rsidRPr="00FB1054">
        <w:rPr>
          <w:sz w:val="28"/>
          <w:szCs w:val="28"/>
        </w:rPr>
        <w:t xml:space="preserve">Таможенное право. Учебник: К. А. </w:t>
      </w:r>
      <w:proofErr w:type="spellStart"/>
      <w:r w:rsidRPr="00FB1054">
        <w:rPr>
          <w:sz w:val="28"/>
          <w:szCs w:val="28"/>
        </w:rPr>
        <w:t>Бекяшев</w:t>
      </w:r>
      <w:proofErr w:type="spellEnd"/>
      <w:r w:rsidRPr="00FB1054">
        <w:rPr>
          <w:sz w:val="28"/>
          <w:szCs w:val="28"/>
        </w:rPr>
        <w:t>, Е. Г. Моисеев — Санкт-Петербург, Проспект, 2014 г.- 328 с.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1428F0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3. </w:t>
      </w:r>
      <w:r w:rsidR="00F75E81" w:rsidRPr="001428F0">
        <w:rPr>
          <w:rFonts w:ascii="Times New Roman" w:hAnsi="Times New Roman"/>
          <w:sz w:val="28"/>
          <w:szCs w:val="28"/>
        </w:rPr>
        <w:t>Таможенное право в системе права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и особенности таможенного права. 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Возникновение таможенного права. Этапы развития таможенного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Предмет таможенного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Метод правового регулирования таможенного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Система таможенного права. Общая и Особенная части таможенного права. Пути дальнейшего развития казахстанского таможенного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Действие таможенного права во времени, в пространстве и по кругу лиц.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Место таможенного права в системе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Соотношение таможенного права с другими отраслями права.</w:t>
      </w:r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5A57CA" w:rsidP="007B70DA">
      <w:pPr>
        <w:pStyle w:val="a7"/>
        <w:numPr>
          <w:ilvl w:val="3"/>
          <w:numId w:val="18"/>
        </w:numPr>
        <w:tabs>
          <w:tab w:val="clear" w:pos="2880"/>
          <w:tab w:val="num" w:pos="0"/>
          <w:tab w:val="left" w:pos="284"/>
        </w:tabs>
        <w:ind w:left="0" w:firstLine="0"/>
        <w:contextualSpacing/>
        <w:rPr>
          <w:sz w:val="28"/>
          <w:szCs w:val="28"/>
        </w:rPr>
      </w:pP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FB1054" w:rsidRDefault="005A57CA" w:rsidP="007B70DA">
      <w:pPr>
        <w:pStyle w:val="a7"/>
        <w:numPr>
          <w:ilvl w:val="3"/>
          <w:numId w:val="18"/>
        </w:numPr>
        <w:tabs>
          <w:tab w:val="clear" w:pos="2880"/>
          <w:tab w:val="num" w:pos="0"/>
          <w:tab w:val="left" w:pos="284"/>
        </w:tabs>
        <w:ind w:left="0" w:firstLine="0"/>
        <w:contextualSpacing/>
        <w:rPr>
          <w:sz w:val="28"/>
          <w:szCs w:val="28"/>
        </w:rPr>
      </w:pPr>
      <w:r w:rsidRPr="00FB105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FB1054">
        <w:rPr>
          <w:sz w:val="28"/>
          <w:szCs w:val="28"/>
        </w:rPr>
        <w:t>Юрайт</w:t>
      </w:r>
      <w:proofErr w:type="spellEnd"/>
      <w:r w:rsidRPr="00FB1054">
        <w:rPr>
          <w:sz w:val="28"/>
          <w:szCs w:val="28"/>
        </w:rPr>
        <w:t>, 2014 г.- 512 с.</w:t>
      </w:r>
    </w:p>
    <w:p w:rsidR="008364A1" w:rsidRPr="00FB1054" w:rsidRDefault="005A57CA" w:rsidP="007B70DA">
      <w:pPr>
        <w:pStyle w:val="a7"/>
        <w:numPr>
          <w:ilvl w:val="3"/>
          <w:numId w:val="18"/>
        </w:numPr>
        <w:tabs>
          <w:tab w:val="clear" w:pos="2880"/>
          <w:tab w:val="num" w:pos="0"/>
          <w:tab w:val="left" w:pos="284"/>
        </w:tabs>
        <w:ind w:left="0" w:firstLine="0"/>
        <w:contextualSpacing/>
        <w:rPr>
          <w:sz w:val="28"/>
          <w:szCs w:val="28"/>
        </w:rPr>
      </w:pPr>
      <w:r w:rsidRPr="00FB1054">
        <w:rPr>
          <w:sz w:val="28"/>
          <w:szCs w:val="28"/>
        </w:rPr>
        <w:t xml:space="preserve">Таможенное право. Учебник: К. А. </w:t>
      </w:r>
      <w:proofErr w:type="spellStart"/>
      <w:r w:rsidRPr="00FB1054">
        <w:rPr>
          <w:sz w:val="28"/>
          <w:szCs w:val="28"/>
        </w:rPr>
        <w:t>Бекяшев</w:t>
      </w:r>
      <w:proofErr w:type="spellEnd"/>
      <w:r w:rsidRPr="00FB1054">
        <w:rPr>
          <w:sz w:val="28"/>
          <w:szCs w:val="28"/>
        </w:rPr>
        <w:t>, Е. Г. Моисеев — Санкт-Петербург, Проспект, 2014 г.- 328 с.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1428F0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4</w:t>
      </w:r>
      <w:r w:rsidRPr="001428F0">
        <w:rPr>
          <w:rFonts w:ascii="Times New Roman" w:hAnsi="Times New Roman"/>
          <w:sz w:val="28"/>
          <w:szCs w:val="28"/>
        </w:rPr>
        <w:t>. Таможенные правоотношения</w:t>
      </w:r>
    </w:p>
    <w:p w:rsidR="00F75E81" w:rsidRPr="001428F0" w:rsidRDefault="00F75E81" w:rsidP="007B70DA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таможенных правоотношений. Признаки и виды таможенных правоотношений. Основания возникновения, изменения и прекращения таможенных правоотношений. </w:t>
      </w:r>
    </w:p>
    <w:p w:rsidR="00F75E81" w:rsidRPr="001428F0" w:rsidRDefault="00F75E81" w:rsidP="007B70DA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Товары и транспортные средства как объекты таможенных правоотношений.</w:t>
      </w:r>
    </w:p>
    <w:p w:rsidR="00F75E81" w:rsidRPr="001428F0" w:rsidRDefault="00F75E81" w:rsidP="007B70DA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источников таможенного права. Конституция Республики Казахстан как основной источник таможенного права. Таможенный кодекс </w:t>
      </w:r>
      <w:r w:rsidRPr="001428F0">
        <w:rPr>
          <w:sz w:val="28"/>
          <w:szCs w:val="28"/>
        </w:rPr>
        <w:lastRenderedPageBreak/>
        <w:t>Республики Казахстан. Законы, регламентирующие таможенные вопросы. Нормативные акты центральных и местных таможенных органов, министерств и ведомств РК. Международно-правовые договоры и соглашения по таможенным вопросам с участием Казахстана.</w:t>
      </w:r>
    </w:p>
    <w:p w:rsidR="008364A1" w:rsidRPr="001428F0" w:rsidRDefault="008364A1" w:rsidP="001428F0">
      <w:pPr>
        <w:tabs>
          <w:tab w:val="left" w:pos="426"/>
        </w:tabs>
        <w:jc w:val="both"/>
        <w:rPr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7CA"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="005A57CA" w:rsidRPr="00C01D34">
        <w:rPr>
          <w:sz w:val="28"/>
          <w:szCs w:val="28"/>
        </w:rPr>
        <w:t>Игнатюк</w:t>
      </w:r>
      <w:proofErr w:type="spellEnd"/>
      <w:r w:rsidR="005A57CA" w:rsidRPr="00C01D34">
        <w:rPr>
          <w:sz w:val="28"/>
          <w:szCs w:val="28"/>
        </w:rPr>
        <w:t xml:space="preserve"> — Москва, </w:t>
      </w:r>
      <w:proofErr w:type="spellStart"/>
      <w:r w:rsidR="005A57CA" w:rsidRPr="00C01D34">
        <w:rPr>
          <w:sz w:val="28"/>
          <w:szCs w:val="28"/>
        </w:rPr>
        <w:t>Амалфея</w:t>
      </w:r>
      <w:proofErr w:type="spellEnd"/>
      <w:r w:rsidR="005A57CA" w:rsidRPr="00C01D34">
        <w:rPr>
          <w:sz w:val="28"/>
          <w:szCs w:val="28"/>
        </w:rPr>
        <w:t>, 2011 г.- 252 с.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57CA"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5A57CA" w:rsidRPr="00C01D34">
        <w:rPr>
          <w:sz w:val="28"/>
          <w:szCs w:val="28"/>
        </w:rPr>
        <w:t>Юрайт</w:t>
      </w:r>
      <w:proofErr w:type="spellEnd"/>
      <w:r w:rsidR="005A57CA" w:rsidRPr="00C01D34">
        <w:rPr>
          <w:sz w:val="28"/>
          <w:szCs w:val="28"/>
        </w:rPr>
        <w:t>, 2014 г.- 512 с.</w:t>
      </w:r>
    </w:p>
    <w:p w:rsidR="001428F0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57CA"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="005A57CA" w:rsidRPr="00C01D34">
        <w:rPr>
          <w:sz w:val="28"/>
          <w:szCs w:val="28"/>
        </w:rPr>
        <w:t>Бекяшев</w:t>
      </w:r>
      <w:proofErr w:type="spellEnd"/>
      <w:r w:rsidR="005A57CA" w:rsidRPr="00C01D34">
        <w:rPr>
          <w:sz w:val="28"/>
          <w:szCs w:val="28"/>
        </w:rPr>
        <w:t>, Е. Г. Моисеев — Санкт-Петербург, Проспект, 2014 г.- 328 с.</w:t>
      </w:r>
    </w:p>
    <w:p w:rsidR="005A57CA" w:rsidRPr="001428F0" w:rsidRDefault="005A57CA" w:rsidP="005A57CA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CE22E1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5</w:t>
      </w:r>
      <w:r w:rsidRPr="001428F0">
        <w:rPr>
          <w:rFonts w:ascii="Times New Roman" w:hAnsi="Times New Roman"/>
          <w:sz w:val="28"/>
          <w:szCs w:val="28"/>
        </w:rPr>
        <w:t xml:space="preserve">. </w:t>
      </w:r>
      <w:r w:rsidR="00CE22E1">
        <w:rPr>
          <w:rFonts w:ascii="Times New Roman" w:hAnsi="Times New Roman"/>
          <w:sz w:val="28"/>
          <w:szCs w:val="28"/>
        </w:rPr>
        <w:t>Субъекты таможенного права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и виды субъектов таможенного права. 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Таможенные органы как субъекты таможенного права. 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Система таможенных органов. Задачи,  функции и место таможенной службы в системе государственных органов. 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Правовой статус государственных служащих таможенных органов. Порядок прохождения службы в таможенных органах.  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Ответственность таможенных органов и их должностных лиц. особенности таможенного администрирования. </w:t>
      </w:r>
    </w:p>
    <w:p w:rsidR="00CE22E1" w:rsidRPr="001428F0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Юридические и физические лица как субъекты таможенного права.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5A57CA" w:rsidRPr="00C01D34" w:rsidRDefault="005A57CA" w:rsidP="007B70DA">
      <w:pPr>
        <w:pStyle w:val="a7"/>
        <w:numPr>
          <w:ilvl w:val="0"/>
          <w:numId w:val="24"/>
        </w:numPr>
        <w:tabs>
          <w:tab w:val="left" w:pos="284"/>
        </w:tabs>
        <w:contextualSpacing/>
        <w:rPr>
          <w:sz w:val="28"/>
          <w:szCs w:val="28"/>
        </w:rPr>
      </w:pP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5A57CA" w:rsidRPr="00C01D34" w:rsidRDefault="005A57CA" w:rsidP="007B70DA">
      <w:pPr>
        <w:pStyle w:val="a7"/>
        <w:numPr>
          <w:ilvl w:val="0"/>
          <w:numId w:val="24"/>
        </w:numPr>
        <w:tabs>
          <w:tab w:val="left" w:pos="284"/>
        </w:tabs>
        <w:contextualSpacing/>
        <w:rPr>
          <w:sz w:val="28"/>
          <w:szCs w:val="28"/>
        </w:rPr>
      </w:pPr>
      <w:r w:rsidRPr="00C01D34">
        <w:rPr>
          <w:sz w:val="28"/>
          <w:szCs w:val="28"/>
        </w:rPr>
        <w:lastRenderedPageBreak/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CE22E1" w:rsidRPr="001428F0" w:rsidRDefault="005A57CA" w:rsidP="007B70DA">
      <w:pPr>
        <w:numPr>
          <w:ilvl w:val="0"/>
          <w:numId w:val="24"/>
        </w:numPr>
        <w:jc w:val="both"/>
        <w:rPr>
          <w:sz w:val="28"/>
          <w:szCs w:val="28"/>
        </w:rPr>
      </w:pP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1428F0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6. </w:t>
      </w:r>
      <w:r w:rsidR="00F75E81" w:rsidRPr="001428F0">
        <w:rPr>
          <w:rFonts w:ascii="Times New Roman" w:hAnsi="Times New Roman"/>
          <w:sz w:val="28"/>
          <w:szCs w:val="28"/>
        </w:rPr>
        <w:t xml:space="preserve">Таможенные </w:t>
      </w:r>
      <w:r w:rsidR="00810280">
        <w:rPr>
          <w:rFonts w:ascii="Times New Roman" w:hAnsi="Times New Roman"/>
          <w:sz w:val="28"/>
          <w:szCs w:val="28"/>
        </w:rPr>
        <w:t>процедуры</w:t>
      </w:r>
      <w:r w:rsidR="00F75E81" w:rsidRPr="001428F0">
        <w:rPr>
          <w:rFonts w:ascii="Times New Roman" w:hAnsi="Times New Roman"/>
          <w:sz w:val="28"/>
          <w:szCs w:val="28"/>
        </w:rPr>
        <w:t xml:space="preserve"> товаров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Общая характеристика таможенно</w:t>
      </w:r>
      <w:r w:rsidR="00810280">
        <w:rPr>
          <w:sz w:val="28"/>
          <w:szCs w:val="28"/>
        </w:rPr>
        <w:t>й</w:t>
      </w:r>
      <w:r w:rsidRPr="001428F0">
        <w:rPr>
          <w:sz w:val="28"/>
          <w:szCs w:val="28"/>
        </w:rPr>
        <w:t xml:space="preserve"> </w:t>
      </w:r>
      <w:r w:rsidR="00810280">
        <w:rPr>
          <w:sz w:val="28"/>
          <w:szCs w:val="28"/>
        </w:rPr>
        <w:t>процедуры</w:t>
      </w:r>
      <w:r w:rsidRPr="001428F0">
        <w:rPr>
          <w:sz w:val="28"/>
          <w:szCs w:val="28"/>
        </w:rPr>
        <w:t xml:space="preserve">. 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Классификация таможенных </w:t>
      </w:r>
      <w:r w:rsidR="00810280">
        <w:rPr>
          <w:sz w:val="28"/>
          <w:szCs w:val="28"/>
        </w:rPr>
        <w:t>процедур</w:t>
      </w:r>
      <w:r w:rsidRPr="001428F0">
        <w:rPr>
          <w:sz w:val="28"/>
          <w:szCs w:val="28"/>
        </w:rPr>
        <w:t>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Выпуск товаров для свободного обращения. Реимпорт товаров. Транзит товаров. Экспорт товаров. Реэкспорт товаров.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Таможенный склад. Магазин беспошлинной торговли.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Переработка товаров на таможенной территории. Переработка товаров для свободного обращения. Переработка товаров вне таможенной территории.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Временный ввоз товаров и транспортных средств. Временный вывоз товаров и транспортных средств. 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Свободная таможенная зона. Свободный склад. Специальн</w:t>
      </w:r>
      <w:r w:rsidR="00810280">
        <w:rPr>
          <w:sz w:val="28"/>
          <w:szCs w:val="28"/>
        </w:rPr>
        <w:t>ая</w:t>
      </w:r>
      <w:r w:rsidRPr="001428F0">
        <w:rPr>
          <w:sz w:val="28"/>
          <w:szCs w:val="28"/>
        </w:rPr>
        <w:t xml:space="preserve"> таможенн</w:t>
      </w:r>
      <w:r w:rsidR="00810280">
        <w:rPr>
          <w:sz w:val="28"/>
          <w:szCs w:val="28"/>
        </w:rPr>
        <w:t>ая</w:t>
      </w:r>
      <w:r w:rsidRPr="001428F0">
        <w:rPr>
          <w:sz w:val="28"/>
          <w:szCs w:val="28"/>
        </w:rPr>
        <w:t xml:space="preserve"> </w:t>
      </w:r>
      <w:r w:rsidR="00810280">
        <w:rPr>
          <w:sz w:val="28"/>
          <w:szCs w:val="28"/>
        </w:rPr>
        <w:t>процедура</w:t>
      </w:r>
      <w:r w:rsidRPr="001428F0">
        <w:rPr>
          <w:sz w:val="28"/>
          <w:szCs w:val="28"/>
        </w:rPr>
        <w:t>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Уничтожение товаров. Отказ от товара в пользу государства.</w:t>
      </w:r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A57CA"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57CA"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57CA"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="005A57CA" w:rsidRPr="004563AD">
          <w:rPr>
            <w:sz w:val="28"/>
            <w:szCs w:val="28"/>
          </w:rPr>
          <w:t>2008 г</w:t>
        </w:r>
      </w:smartTag>
      <w:r w:rsidR="005A57CA" w:rsidRPr="004563AD">
        <w:rPr>
          <w:sz w:val="28"/>
          <w:szCs w:val="28"/>
        </w:rPr>
        <w:t xml:space="preserve">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A57CA"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="005A57CA" w:rsidRPr="004563AD">
          <w:rPr>
            <w:color w:val="000000"/>
            <w:sz w:val="28"/>
            <w:szCs w:val="28"/>
          </w:rPr>
          <w:t>2001 г</w:t>
        </w:r>
      </w:smartTag>
      <w:r w:rsidR="005A57CA" w:rsidRPr="004563AD">
        <w:rPr>
          <w:color w:val="000000"/>
          <w:sz w:val="28"/>
          <w:szCs w:val="28"/>
        </w:rPr>
        <w:t>.</w:t>
      </w:r>
    </w:p>
    <w:p w:rsidR="005A57CA" w:rsidRPr="004563AD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57CA"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7CA"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="005A57CA" w:rsidRPr="00C01D34">
        <w:rPr>
          <w:sz w:val="28"/>
          <w:szCs w:val="28"/>
        </w:rPr>
        <w:t>Игнатюк</w:t>
      </w:r>
      <w:proofErr w:type="spellEnd"/>
      <w:r w:rsidR="005A57CA" w:rsidRPr="00C01D34">
        <w:rPr>
          <w:sz w:val="28"/>
          <w:szCs w:val="28"/>
        </w:rPr>
        <w:t xml:space="preserve"> — Москва, </w:t>
      </w:r>
      <w:proofErr w:type="spellStart"/>
      <w:r w:rsidR="005A57CA" w:rsidRPr="00C01D34">
        <w:rPr>
          <w:sz w:val="28"/>
          <w:szCs w:val="28"/>
        </w:rPr>
        <w:t>Амалфея</w:t>
      </w:r>
      <w:proofErr w:type="spellEnd"/>
      <w:r w:rsidR="005A57CA" w:rsidRPr="00C01D34">
        <w:rPr>
          <w:sz w:val="28"/>
          <w:szCs w:val="28"/>
        </w:rPr>
        <w:t>, 2011 г.- 252 с.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57CA"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5A57CA" w:rsidRPr="00C01D34">
        <w:rPr>
          <w:sz w:val="28"/>
          <w:szCs w:val="28"/>
        </w:rPr>
        <w:t>Юрайт</w:t>
      </w:r>
      <w:proofErr w:type="spellEnd"/>
      <w:r w:rsidR="005A57CA" w:rsidRPr="00C01D34">
        <w:rPr>
          <w:sz w:val="28"/>
          <w:szCs w:val="28"/>
        </w:rPr>
        <w:t>, 2014 г.- 512 с.</w:t>
      </w:r>
    </w:p>
    <w:p w:rsidR="001428F0" w:rsidRPr="001428F0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57CA"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="005A57CA" w:rsidRPr="00C01D34">
        <w:rPr>
          <w:sz w:val="28"/>
          <w:szCs w:val="28"/>
        </w:rPr>
        <w:t>Бекяшев</w:t>
      </w:r>
      <w:proofErr w:type="spellEnd"/>
      <w:r w:rsidR="005A57CA" w:rsidRPr="00C01D34">
        <w:rPr>
          <w:sz w:val="28"/>
          <w:szCs w:val="28"/>
        </w:rPr>
        <w:t>, Е. Г. Моисеев — Санкт-Петербург, Проспект, 2014 г.- 328 с.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1428F0" w:rsidRDefault="00F75E81" w:rsidP="00FB105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7</w:t>
      </w:r>
      <w:r w:rsidRPr="001428F0">
        <w:rPr>
          <w:rFonts w:ascii="Times New Roman" w:hAnsi="Times New Roman"/>
          <w:sz w:val="28"/>
          <w:szCs w:val="28"/>
        </w:rPr>
        <w:t>. Таможенные платежи и налоги</w:t>
      </w:r>
    </w:p>
    <w:p w:rsidR="00F75E81" w:rsidRPr="001428F0" w:rsidRDefault="00F75E81" w:rsidP="007B70DA">
      <w:pPr>
        <w:pStyle w:val="3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1428F0">
        <w:rPr>
          <w:rFonts w:ascii="Times New Roman" w:hAnsi="Times New Roman"/>
          <w:b w:val="0"/>
          <w:sz w:val="28"/>
          <w:szCs w:val="28"/>
        </w:rPr>
        <w:t>Понятие и виды таможенных платежей. Таможенные пошлины. Таможенные сборы. Сборы. Плата за предварительное решение. Виды ставок таможенных платежей.</w:t>
      </w:r>
    </w:p>
    <w:p w:rsidR="00F75E81" w:rsidRPr="001428F0" w:rsidRDefault="00F75E81" w:rsidP="007B70DA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Определение таможенной стоимости товаров. Определение таможенной стоимости вывозимых товаров. Определение таможенной стоимости ввозимых товаров. Методы определения таможенной стоимости. Метод определения таможенной стоимости по цене сделки с ввозимыми товарами. Метод определения таможенной стоимости по цене сделки с идентичными </w:t>
      </w:r>
      <w:r w:rsidRPr="001428F0">
        <w:rPr>
          <w:sz w:val="28"/>
          <w:szCs w:val="28"/>
        </w:rPr>
        <w:lastRenderedPageBreak/>
        <w:t>товарами. Метод определения таможенной стоимости по цене сделки с однородными товарами. Метод определения таможенной стоимости на основе вычитания стоимости. Метод определения таможенной стоимости на основе сложения стоимости. Резервный метод определения стоимости товаров.</w:t>
      </w:r>
    </w:p>
    <w:p w:rsidR="00F75E81" w:rsidRPr="001428F0" w:rsidRDefault="00F75E81" w:rsidP="007B70DA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Исчисление и уплата таможенных платежей и налогов. Сроки и порядок уплаты таможенных платежей. Изменение сроков уплаты таможенных пошлин. Возврат таможенных платежей и налогов. Контроль за уплатой таможенных платежей и налогов. Льготы по таможенным платежам. Тарифные преференции.</w:t>
      </w:r>
    </w:p>
    <w:p w:rsidR="00F75E81" w:rsidRPr="001428F0" w:rsidRDefault="00F75E81" w:rsidP="001428F0">
      <w:pPr>
        <w:jc w:val="center"/>
        <w:rPr>
          <w:sz w:val="28"/>
          <w:szCs w:val="28"/>
        </w:rPr>
      </w:pPr>
    </w:p>
    <w:p w:rsidR="00FB1054" w:rsidRPr="00C01D34" w:rsidRDefault="00FB1054" w:rsidP="00FB1054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FB1054" w:rsidRDefault="00FB1054" w:rsidP="00FB1054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FB1054" w:rsidRPr="004563AD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FB1054" w:rsidRDefault="00FB1054" w:rsidP="00FB105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8364A1" w:rsidRDefault="00FB1054" w:rsidP="00FB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FB1054" w:rsidRPr="001428F0" w:rsidRDefault="00FB1054" w:rsidP="00FB1054">
      <w:pPr>
        <w:jc w:val="center"/>
        <w:rPr>
          <w:sz w:val="28"/>
          <w:szCs w:val="28"/>
        </w:rPr>
      </w:pPr>
    </w:p>
    <w:p w:rsidR="00F75E81" w:rsidRPr="001428F0" w:rsidRDefault="00F75E8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</w:t>
      </w:r>
      <w:r w:rsidR="00CE22E1">
        <w:rPr>
          <w:b/>
          <w:sz w:val="28"/>
          <w:szCs w:val="28"/>
        </w:rPr>
        <w:t>8</w:t>
      </w:r>
      <w:r w:rsidRPr="001428F0">
        <w:rPr>
          <w:b/>
          <w:sz w:val="28"/>
          <w:szCs w:val="28"/>
        </w:rPr>
        <w:t xml:space="preserve">. Порядок перемещения товаров и транспортных средств через таможенную границу </w:t>
      </w:r>
    </w:p>
    <w:p w:rsidR="00F75E81" w:rsidRPr="001428F0" w:rsidRDefault="00F75E81" w:rsidP="007B70D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осуществления предварительных операций. Пересечение таможенной границы и уведомление об этом таможенных органов. Предварительное таможенное оформление. Доставка товаров, транспортных средств и документов на них в таможенный орган назначения.</w:t>
      </w:r>
    </w:p>
    <w:p w:rsidR="00F75E81" w:rsidRPr="001428F0" w:rsidRDefault="00F75E81" w:rsidP="007B70DA">
      <w:pPr>
        <w:pStyle w:val="2"/>
        <w:numPr>
          <w:ilvl w:val="0"/>
          <w:numId w:val="5"/>
        </w:numPr>
        <w:tabs>
          <w:tab w:val="left" w:pos="426"/>
        </w:tabs>
        <w:ind w:left="0" w:firstLine="0"/>
        <w:rPr>
          <w:b w:val="0"/>
          <w:szCs w:val="28"/>
        </w:rPr>
      </w:pPr>
      <w:r w:rsidRPr="001428F0">
        <w:rPr>
          <w:b w:val="0"/>
          <w:szCs w:val="28"/>
        </w:rPr>
        <w:t>Понятие таможенного перевозчика и его роль в осуществлении таможенной деятельности. Требования к деятельности таможенного перевозчика. Обязанности таможенного перевозчика.</w:t>
      </w:r>
    </w:p>
    <w:p w:rsidR="00F75E81" w:rsidRPr="001428F0" w:rsidRDefault="00F75E81" w:rsidP="007B70D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Понятие и особенности временного хранения в сфере таможенной деятельности. Места временного хранения. Сроки временного хранения.</w:t>
      </w:r>
    </w:p>
    <w:p w:rsidR="00F75E81" w:rsidRPr="001428F0" w:rsidRDefault="00F75E81" w:rsidP="007B70DA">
      <w:pPr>
        <w:pStyle w:val="2"/>
        <w:numPr>
          <w:ilvl w:val="0"/>
          <w:numId w:val="5"/>
        </w:numPr>
        <w:tabs>
          <w:tab w:val="left" w:pos="426"/>
        </w:tabs>
        <w:ind w:left="0" w:firstLine="0"/>
        <w:rPr>
          <w:b w:val="0"/>
          <w:szCs w:val="28"/>
        </w:rPr>
      </w:pPr>
      <w:r w:rsidRPr="001428F0">
        <w:rPr>
          <w:b w:val="0"/>
          <w:szCs w:val="28"/>
        </w:rPr>
        <w:t xml:space="preserve">Таможенное оформление. Порядок производства таможенного оформления. Особенности таможенного оформления отдельных видов товаров. </w:t>
      </w:r>
    </w:p>
    <w:p w:rsidR="00F75E81" w:rsidRPr="001428F0" w:rsidRDefault="00F75E81" w:rsidP="001428F0">
      <w:pPr>
        <w:pStyle w:val="2"/>
        <w:rPr>
          <w:b w:val="0"/>
          <w:szCs w:val="28"/>
        </w:rPr>
      </w:pPr>
    </w:p>
    <w:p w:rsidR="00FB1054" w:rsidRPr="00C01D34" w:rsidRDefault="00FB1054" w:rsidP="00FB1054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FB1054" w:rsidRDefault="00FB1054" w:rsidP="00FB1054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FB1054" w:rsidRPr="004563AD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FB1054" w:rsidRDefault="00FB1054" w:rsidP="00FB105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8364A1" w:rsidRPr="001428F0" w:rsidRDefault="00FB1054" w:rsidP="00FB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CE22E1" w:rsidRDefault="00CE22E1" w:rsidP="001428F0">
      <w:pPr>
        <w:pStyle w:val="2"/>
        <w:rPr>
          <w:szCs w:val="28"/>
        </w:rPr>
      </w:pPr>
    </w:p>
    <w:p w:rsidR="008364A1" w:rsidRDefault="00CE22E1" w:rsidP="00FB1054">
      <w:pPr>
        <w:pStyle w:val="2"/>
        <w:jc w:val="center"/>
        <w:rPr>
          <w:szCs w:val="28"/>
        </w:rPr>
      </w:pPr>
      <w:r w:rsidRPr="00CE22E1">
        <w:rPr>
          <w:szCs w:val="28"/>
        </w:rPr>
        <w:t xml:space="preserve">Семинар 9. </w:t>
      </w:r>
      <w:r w:rsidRPr="00C433C8">
        <w:t>Декларирование товаров и транспортных средств</w:t>
      </w:r>
    </w:p>
    <w:p w:rsid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1428F0">
        <w:rPr>
          <w:b w:val="0"/>
          <w:szCs w:val="28"/>
        </w:rPr>
        <w:t xml:space="preserve">Декларирование товаров и транспортных средств. </w:t>
      </w:r>
      <w:r>
        <w:rPr>
          <w:b w:val="0"/>
          <w:szCs w:val="28"/>
        </w:rPr>
        <w:t>Виды декларирования</w:t>
      </w:r>
    </w:p>
    <w:p w:rsid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1428F0">
        <w:rPr>
          <w:b w:val="0"/>
          <w:szCs w:val="28"/>
        </w:rPr>
        <w:t xml:space="preserve">Товары, подлежащие декларированию. </w:t>
      </w:r>
    </w:p>
    <w:p w:rsid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1428F0">
        <w:rPr>
          <w:b w:val="0"/>
          <w:szCs w:val="28"/>
        </w:rPr>
        <w:t xml:space="preserve">Декларант, его права и обязанности. </w:t>
      </w:r>
    </w:p>
    <w:p w:rsid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1428F0">
        <w:rPr>
          <w:b w:val="0"/>
          <w:szCs w:val="28"/>
        </w:rPr>
        <w:t>Таможенная декларация.</w:t>
      </w:r>
      <w:r>
        <w:rPr>
          <w:b w:val="0"/>
          <w:szCs w:val="28"/>
        </w:rPr>
        <w:t xml:space="preserve"> Виды таможенных декл</w:t>
      </w:r>
      <w:r w:rsidRPr="0008331A">
        <w:rPr>
          <w:b w:val="0"/>
          <w:szCs w:val="28"/>
        </w:rPr>
        <w:t>араций</w:t>
      </w:r>
    </w:p>
    <w:p w:rsidR="0008331A" w:rsidRP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08331A">
        <w:rPr>
          <w:b w:val="0"/>
          <w:szCs w:val="28"/>
        </w:rPr>
        <w:t>Понятие таможенного брокера, его права и обязанности. Реестр таможенных брокеров. Специалист по таможенному оформлению.</w:t>
      </w:r>
    </w:p>
    <w:p w:rsidR="0008331A" w:rsidRPr="001428F0" w:rsidRDefault="0008331A" w:rsidP="007B70DA">
      <w:pPr>
        <w:numPr>
          <w:ilvl w:val="0"/>
          <w:numId w:val="15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Определение страны происхождения товаров. Товарная номенклатура внешнеэкономической деятельности. Классификация товаров.</w:t>
      </w:r>
    </w:p>
    <w:p w:rsidR="00CE22E1" w:rsidRDefault="00CE22E1" w:rsidP="001428F0">
      <w:pPr>
        <w:pStyle w:val="2"/>
        <w:rPr>
          <w:szCs w:val="28"/>
        </w:rPr>
      </w:pPr>
    </w:p>
    <w:p w:rsidR="00FB1054" w:rsidRPr="00C01D34" w:rsidRDefault="00FB1054" w:rsidP="007B70DA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FB1054" w:rsidRDefault="00FB1054" w:rsidP="007B70DA">
      <w:pPr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FB1054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FB1054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FB1054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FB1054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FB1054" w:rsidRPr="004563AD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FB1054" w:rsidRDefault="00FB1054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FB1054" w:rsidRDefault="00FB1054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FB1054" w:rsidRPr="001428F0" w:rsidRDefault="00FB1054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08331A" w:rsidRPr="001428F0" w:rsidRDefault="0008331A" w:rsidP="003B268C">
      <w:pPr>
        <w:ind w:left="360"/>
        <w:jc w:val="both"/>
        <w:rPr>
          <w:sz w:val="28"/>
          <w:szCs w:val="28"/>
        </w:rPr>
      </w:pPr>
    </w:p>
    <w:p w:rsidR="00CE22E1" w:rsidRPr="00CE22E1" w:rsidRDefault="00CE22E1" w:rsidP="001428F0">
      <w:pPr>
        <w:pStyle w:val="2"/>
        <w:rPr>
          <w:szCs w:val="28"/>
        </w:rPr>
      </w:pPr>
    </w:p>
    <w:p w:rsidR="00F75E81" w:rsidRPr="001428F0" w:rsidRDefault="00F75E81" w:rsidP="003B268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08331A">
        <w:rPr>
          <w:rFonts w:ascii="Times New Roman" w:hAnsi="Times New Roman"/>
          <w:sz w:val="28"/>
          <w:szCs w:val="28"/>
        </w:rPr>
        <w:t>10</w:t>
      </w:r>
      <w:r w:rsidRPr="001428F0">
        <w:rPr>
          <w:rFonts w:ascii="Times New Roman" w:hAnsi="Times New Roman"/>
          <w:sz w:val="28"/>
          <w:szCs w:val="28"/>
        </w:rPr>
        <w:t>. Таможенный и валютный контроль</w:t>
      </w:r>
    </w:p>
    <w:p w:rsidR="00F75E81" w:rsidRPr="001428F0" w:rsidRDefault="00F75E81" w:rsidP="007B70DA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таможенного контроля. Зоны таможенного контроля. Виды и основные формы осуществления  таможенного контроля. Порядок проведения таможенного контроля. </w:t>
      </w:r>
    </w:p>
    <w:p w:rsidR="00F75E81" w:rsidRPr="001428F0" w:rsidRDefault="00F75E81" w:rsidP="007B70DA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>Таможенная экспертиза. Права и обязанности эксперта. Заключение эксперта. Дополнительная и повторная таможенная экспертиза.</w:t>
      </w:r>
    </w:p>
    <w:p w:rsidR="00F75E81" w:rsidRPr="001428F0" w:rsidRDefault="00F75E81" w:rsidP="007B70DA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Таможенный контроль в сфере валютного и экспортного контроля. Функции таможенных органов в сфере валютного контроля. Таможенные органы как органы экспортного контроля. </w:t>
      </w:r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3B268C" w:rsidRPr="00C01D34" w:rsidRDefault="003B268C" w:rsidP="007B70DA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1428F0" w:rsidRPr="001428F0" w:rsidRDefault="001428F0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428F0" w:rsidRDefault="00F75E81" w:rsidP="003B268C">
      <w:pPr>
        <w:pStyle w:val="31"/>
        <w:spacing w:after="0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</w:t>
      </w:r>
      <w:r w:rsidR="0008331A">
        <w:rPr>
          <w:b/>
          <w:sz w:val="28"/>
          <w:szCs w:val="28"/>
        </w:rPr>
        <w:t>11</w:t>
      </w:r>
      <w:r w:rsidRPr="001428F0">
        <w:rPr>
          <w:b/>
          <w:sz w:val="28"/>
          <w:szCs w:val="28"/>
        </w:rPr>
        <w:t xml:space="preserve">. </w:t>
      </w:r>
      <w:r w:rsidR="00C20C2B" w:rsidRPr="001428F0">
        <w:rPr>
          <w:b/>
          <w:sz w:val="28"/>
          <w:szCs w:val="28"/>
        </w:rPr>
        <w:t>Ответственность за нарушение таможенного законодательства</w:t>
      </w:r>
    </w:p>
    <w:p w:rsidR="00C20C2B" w:rsidRPr="001428F0" w:rsidRDefault="00C20C2B" w:rsidP="007B70DA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Административная ответственность за правонарушения в сфере таможенного дела.</w:t>
      </w:r>
    </w:p>
    <w:p w:rsidR="00C20C2B" w:rsidRPr="001428F0" w:rsidRDefault="00C20C2B" w:rsidP="007B70DA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Уголовная ответственность за преступления в сфере таможенного дела.</w:t>
      </w:r>
    </w:p>
    <w:p w:rsidR="00C20C2B" w:rsidRPr="001428F0" w:rsidRDefault="00C20C2B" w:rsidP="007B70DA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Ответственность должностных лиц таможенных органов за нарушение таможенного законодательства.</w:t>
      </w:r>
    </w:p>
    <w:p w:rsidR="00C20C2B" w:rsidRPr="001428F0" w:rsidRDefault="00C20C2B" w:rsidP="001428F0">
      <w:pPr>
        <w:jc w:val="center"/>
        <w:rPr>
          <w:b/>
          <w:sz w:val="28"/>
          <w:szCs w:val="28"/>
        </w:rPr>
      </w:pPr>
    </w:p>
    <w:p w:rsidR="003B268C" w:rsidRPr="00C01D34" w:rsidRDefault="003B268C" w:rsidP="007B70DA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C20C2B" w:rsidRPr="001428F0" w:rsidRDefault="00C20C2B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08331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 xml:space="preserve">Семинар </w:t>
      </w:r>
      <w:r w:rsidR="0008331A" w:rsidRPr="0008331A">
        <w:rPr>
          <w:b/>
          <w:sz w:val="28"/>
          <w:szCs w:val="28"/>
        </w:rPr>
        <w:t>12</w:t>
      </w:r>
      <w:r w:rsidRPr="0008331A">
        <w:rPr>
          <w:b/>
          <w:sz w:val="28"/>
          <w:szCs w:val="28"/>
        </w:rPr>
        <w:t xml:space="preserve">. </w:t>
      </w:r>
      <w:r w:rsidR="0008331A" w:rsidRPr="0008331A">
        <w:rPr>
          <w:rFonts w:eastAsia="Calibri"/>
          <w:b/>
          <w:sz w:val="28"/>
          <w:szCs w:val="28"/>
        </w:rPr>
        <w:t>Порядок рассмотрения дел о нарушении таможенных правил</w:t>
      </w:r>
      <w:r w:rsidR="0008331A" w:rsidRPr="0008331A">
        <w:rPr>
          <w:b/>
          <w:sz w:val="28"/>
          <w:szCs w:val="28"/>
        </w:rPr>
        <w:t xml:space="preserve"> </w:t>
      </w:r>
    </w:p>
    <w:p w:rsidR="0008331A" w:rsidRPr="00E0438A" w:rsidRDefault="0008331A" w:rsidP="0008331A">
      <w:pPr>
        <w:spacing w:before="53" w:line="24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>1. Общие условия производства по делам о нарушении таможенных правил. Поводы и основания. Порядок рассмотрения дел о нарушении таможенных правил.</w:t>
      </w:r>
    </w:p>
    <w:p w:rsidR="0008331A" w:rsidRPr="00E0438A" w:rsidRDefault="0008331A" w:rsidP="0008331A">
      <w:pPr>
        <w:spacing w:line="23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 xml:space="preserve">2. Должностные лица таможенных органов РК, правомочные рассматривать дела о нарушении таможенных правил. </w:t>
      </w:r>
    </w:p>
    <w:p w:rsidR="0008331A" w:rsidRPr="00E0438A" w:rsidRDefault="0008331A" w:rsidP="0008331A">
      <w:pPr>
        <w:spacing w:line="23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>3. Порядок производства отдельных действий по делу о нарушении</w:t>
      </w:r>
      <w:r w:rsidRPr="00E0438A">
        <w:rPr>
          <w:sz w:val="28"/>
          <w:szCs w:val="28"/>
        </w:rPr>
        <w:br/>
        <w:t xml:space="preserve">таможенных правил </w:t>
      </w:r>
    </w:p>
    <w:p w:rsidR="00E0438A" w:rsidRPr="00E0438A" w:rsidRDefault="00E0438A" w:rsidP="0008331A">
      <w:pPr>
        <w:spacing w:line="23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 xml:space="preserve">4. Доказательства по делу о нарушении таможенных правил. </w:t>
      </w:r>
    </w:p>
    <w:p w:rsidR="0008331A" w:rsidRPr="00E0438A" w:rsidRDefault="00E0438A" w:rsidP="0008331A">
      <w:pPr>
        <w:spacing w:line="23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 xml:space="preserve">5. </w:t>
      </w:r>
      <w:r w:rsidR="0008331A" w:rsidRPr="00E0438A">
        <w:rPr>
          <w:sz w:val="28"/>
          <w:szCs w:val="28"/>
        </w:rPr>
        <w:t xml:space="preserve">Постановление таможенного органа РК по делу о нарушении таможенных правил. </w:t>
      </w:r>
    </w:p>
    <w:p w:rsidR="0008331A" w:rsidRPr="00E0438A" w:rsidRDefault="00E0438A" w:rsidP="00E0438A">
      <w:pPr>
        <w:pStyle w:val="31"/>
        <w:spacing w:after="0"/>
        <w:jc w:val="both"/>
        <w:rPr>
          <w:sz w:val="28"/>
          <w:szCs w:val="28"/>
        </w:rPr>
      </w:pPr>
      <w:r w:rsidRPr="00E0438A">
        <w:rPr>
          <w:sz w:val="28"/>
          <w:szCs w:val="28"/>
        </w:rPr>
        <w:t>6</w:t>
      </w:r>
      <w:r w:rsidR="0008331A" w:rsidRPr="00E0438A">
        <w:rPr>
          <w:sz w:val="28"/>
          <w:szCs w:val="28"/>
        </w:rPr>
        <w:t>. Исполнение постановления таможенного органа РК о наложении изыскания за нарушение таможенных правил.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3B268C" w:rsidRPr="00C01D34" w:rsidRDefault="003B268C" w:rsidP="003B268C">
      <w:pPr>
        <w:ind w:left="720"/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E0438A" w:rsidRPr="001428F0" w:rsidRDefault="00E0438A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E0438A" w:rsidRDefault="00E0438A" w:rsidP="00E0438A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>Семинар 13. Казахстан и ВТО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13532E" w:rsidRDefault="0013532E" w:rsidP="007B70DA">
      <w:pPr>
        <w:pStyle w:val="31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Роль ВТО в экономике Казахстана</w:t>
      </w:r>
    </w:p>
    <w:p w:rsidR="0013532E" w:rsidRDefault="0013532E" w:rsidP="007B70DA">
      <w:pPr>
        <w:pStyle w:val="31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политики ВТО.</w:t>
      </w:r>
    </w:p>
    <w:p w:rsidR="0013532E" w:rsidRDefault="0013532E" w:rsidP="007B70DA">
      <w:pPr>
        <w:pStyle w:val="31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Правовое обеспечение экономических интересов Казахстана в ВТО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3B268C" w:rsidRPr="00C01D34" w:rsidRDefault="003B268C" w:rsidP="003B268C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3B268C" w:rsidRDefault="003B268C" w:rsidP="003B268C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3B268C" w:rsidRPr="001428F0" w:rsidRDefault="003B268C" w:rsidP="003B2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13532E" w:rsidRPr="00756055" w:rsidRDefault="0013532E" w:rsidP="003B268C">
      <w:pPr>
        <w:pStyle w:val="a7"/>
        <w:ind w:left="0"/>
        <w:contextualSpacing/>
        <w:jc w:val="both"/>
      </w:pPr>
    </w:p>
    <w:p w:rsidR="0013532E" w:rsidRDefault="0013532E" w:rsidP="0013532E">
      <w:pPr>
        <w:pStyle w:val="31"/>
        <w:spacing w:after="0"/>
        <w:jc w:val="center"/>
      </w:pPr>
    </w:p>
    <w:p w:rsidR="0013532E" w:rsidRDefault="0013532E" w:rsidP="0013532E">
      <w:pPr>
        <w:pStyle w:val="31"/>
        <w:spacing w:after="0"/>
        <w:jc w:val="center"/>
      </w:pPr>
    </w:p>
    <w:p w:rsidR="0008331A" w:rsidRPr="0008331A" w:rsidRDefault="0008331A" w:rsidP="0013532E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>Семинар 14. Таможенные отношения в рамках ЕАЭС</w:t>
      </w:r>
    </w:p>
    <w:p w:rsidR="0013532E" w:rsidRPr="00790815" w:rsidRDefault="0013532E" w:rsidP="007B70DA">
      <w:pPr>
        <w:numPr>
          <w:ilvl w:val="0"/>
          <w:numId w:val="17"/>
        </w:numPr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sz w:val="28"/>
          <w:szCs w:val="28"/>
          <w:lang w:val="kk-KZ"/>
        </w:rPr>
        <w:t>О</w:t>
      </w:r>
      <w:r w:rsidRPr="00790815">
        <w:rPr>
          <w:sz w:val="28"/>
          <w:szCs w:val="28"/>
          <w:lang w:val="kk-KZ"/>
        </w:rPr>
        <w:t xml:space="preserve">собенности формирования таможенного союза </w:t>
      </w:r>
      <w:r>
        <w:rPr>
          <w:sz w:val="28"/>
          <w:szCs w:val="28"/>
          <w:lang w:val="kk-KZ"/>
        </w:rPr>
        <w:t>ЕАЭС</w:t>
      </w:r>
    </w:p>
    <w:p w:rsidR="0013532E" w:rsidRDefault="0013532E" w:rsidP="007B70DA">
      <w:pPr>
        <w:numPr>
          <w:ilvl w:val="0"/>
          <w:numId w:val="17"/>
        </w:numPr>
        <w:jc w:val="both"/>
        <w:rPr>
          <w:rFonts w:ascii="Kz Times New Roman" w:hAnsi="Kz Times New Roman" w:cs="Kz Times New Roman"/>
          <w:sz w:val="28"/>
          <w:szCs w:val="28"/>
        </w:rPr>
      </w:pPr>
      <w:r w:rsidRPr="00110FC1">
        <w:rPr>
          <w:rFonts w:ascii="Kz Times New Roman" w:hAnsi="Kz Times New Roman" w:cs="Kz Times New Roman"/>
          <w:sz w:val="28"/>
          <w:szCs w:val="28"/>
        </w:rPr>
        <w:t>Пер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пективы р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звития д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льнейшего 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отрудниче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тв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 в р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мк</w:t>
      </w:r>
      <w:r>
        <w:rPr>
          <w:rFonts w:ascii="Kz Times New Roman" w:hAnsi="Kz Times New Roman" w:cs="Kz Times New Roman"/>
          <w:sz w:val="28"/>
          <w:szCs w:val="28"/>
        </w:rPr>
        <w:t>ах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 ЕЭП</w:t>
      </w:r>
    </w:p>
    <w:p w:rsidR="0013532E" w:rsidRPr="0013532E" w:rsidRDefault="0013532E" w:rsidP="007B70DA">
      <w:pPr>
        <w:numPr>
          <w:ilvl w:val="0"/>
          <w:numId w:val="17"/>
        </w:numPr>
        <w:jc w:val="both"/>
        <w:rPr>
          <w:sz w:val="28"/>
          <w:szCs w:val="28"/>
        </w:rPr>
      </w:pPr>
      <w:r w:rsidRPr="00110FC1">
        <w:rPr>
          <w:rFonts w:ascii="Kz Times New Roman" w:hAnsi="Kz Times New Roman" w:cs="Kz Times New Roman"/>
          <w:sz w:val="28"/>
          <w:szCs w:val="28"/>
        </w:rPr>
        <w:t xml:space="preserve">Некоторые проблемы 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овершен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твов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ния т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моженного з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конод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тель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тв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 го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уд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р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тв-членов Т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моженного 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оюз</w:t>
      </w:r>
      <w:r>
        <w:rPr>
          <w:rFonts w:ascii="Kz Times New Roman" w:hAnsi="Kz Times New Roman" w:cs="Kz Times New Roman"/>
          <w:sz w:val="28"/>
          <w:szCs w:val="28"/>
        </w:rPr>
        <w:t>а ЕАЭС</w:t>
      </w:r>
    </w:p>
    <w:p w:rsidR="003B268C" w:rsidRDefault="003B268C" w:rsidP="005A57CA">
      <w:pPr>
        <w:jc w:val="center"/>
        <w:rPr>
          <w:b/>
          <w:sz w:val="28"/>
          <w:szCs w:val="28"/>
        </w:rPr>
      </w:pPr>
    </w:p>
    <w:p w:rsidR="003B268C" w:rsidRPr="00C01D34" w:rsidRDefault="003B268C" w:rsidP="003B268C">
      <w:pPr>
        <w:ind w:left="360"/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8364A1" w:rsidRPr="001428F0" w:rsidRDefault="005A57CA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>Семинар 1</w:t>
      </w:r>
      <w:r>
        <w:rPr>
          <w:b/>
          <w:sz w:val="28"/>
          <w:szCs w:val="28"/>
        </w:rPr>
        <w:t>5</w:t>
      </w:r>
      <w:r w:rsidRPr="0008331A">
        <w:rPr>
          <w:b/>
          <w:sz w:val="28"/>
          <w:szCs w:val="28"/>
        </w:rPr>
        <w:t xml:space="preserve">. </w:t>
      </w:r>
      <w:r w:rsidR="00F75E81" w:rsidRPr="001428F0">
        <w:rPr>
          <w:b/>
          <w:sz w:val="28"/>
          <w:szCs w:val="28"/>
        </w:rPr>
        <w:t xml:space="preserve">Международно-правовое сотрудничество  в таможенной </w:t>
      </w:r>
      <w:r w:rsidR="008364A1" w:rsidRPr="001428F0">
        <w:rPr>
          <w:b/>
          <w:sz w:val="28"/>
          <w:szCs w:val="28"/>
        </w:rPr>
        <w:t>сфере</w:t>
      </w:r>
      <w:r w:rsidR="008364A1" w:rsidRPr="001428F0">
        <w:rPr>
          <w:sz w:val="28"/>
          <w:szCs w:val="28"/>
        </w:rPr>
        <w:t xml:space="preserve"> </w:t>
      </w:r>
      <w:r w:rsidR="00F75E81" w:rsidRPr="001428F0">
        <w:rPr>
          <w:b/>
          <w:sz w:val="28"/>
          <w:szCs w:val="28"/>
        </w:rPr>
        <w:t xml:space="preserve"> 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Международно-правовое регулирование таможенных отношений государств в мировом сообществе.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Тенденция осуществления таможенной политики в современной всеобщей системе государств.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Таможенно-тарифные системы в сфере современных межгосударственных отношений.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Универсальные многосторонние договоры по координации деятельности и сотрудничества государств в области таможенных отношений.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 xml:space="preserve">Таможенное регулирование в рамках </w:t>
      </w:r>
      <w:proofErr w:type="spellStart"/>
      <w:r w:rsidRPr="001428F0">
        <w:rPr>
          <w:sz w:val="28"/>
          <w:szCs w:val="28"/>
        </w:rPr>
        <w:t>ЕврАзЭС</w:t>
      </w:r>
      <w:proofErr w:type="spellEnd"/>
      <w:r w:rsidRPr="001428F0">
        <w:rPr>
          <w:sz w:val="28"/>
          <w:szCs w:val="28"/>
        </w:rPr>
        <w:t>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Участие Казахстана в международных таможенных организациях.</w:t>
      </w:r>
    </w:p>
    <w:p w:rsidR="00B95BA6" w:rsidRPr="001428F0" w:rsidRDefault="00B95BA6" w:rsidP="001428F0">
      <w:pPr>
        <w:pStyle w:val="2"/>
        <w:rPr>
          <w:b w:val="0"/>
          <w:szCs w:val="28"/>
        </w:rPr>
      </w:pPr>
    </w:p>
    <w:p w:rsidR="003B268C" w:rsidRPr="00C01D34" w:rsidRDefault="003B268C" w:rsidP="003B268C">
      <w:pPr>
        <w:ind w:left="360"/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 xml:space="preserve">Таможенное право таможенного союза: А. З. </w:t>
      </w:r>
      <w:proofErr w:type="spellStart"/>
      <w:r w:rsidRPr="00C01D34">
        <w:rPr>
          <w:sz w:val="28"/>
          <w:szCs w:val="28"/>
        </w:rPr>
        <w:t>Игнатюк</w:t>
      </w:r>
      <w:proofErr w:type="spellEnd"/>
      <w:r w:rsidRPr="00C01D34">
        <w:rPr>
          <w:sz w:val="28"/>
          <w:szCs w:val="28"/>
        </w:rPr>
        <w:t xml:space="preserve"> — Москва, </w:t>
      </w:r>
      <w:proofErr w:type="spellStart"/>
      <w:r w:rsidRPr="00C01D34">
        <w:rPr>
          <w:sz w:val="28"/>
          <w:szCs w:val="28"/>
        </w:rPr>
        <w:t>Амалфея</w:t>
      </w:r>
      <w:proofErr w:type="spellEnd"/>
      <w:r w:rsidRPr="00C01D34">
        <w:rPr>
          <w:sz w:val="28"/>
          <w:szCs w:val="28"/>
        </w:rPr>
        <w:t>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01D34">
        <w:rPr>
          <w:sz w:val="28"/>
          <w:szCs w:val="28"/>
        </w:rPr>
        <w:t>Юрайт</w:t>
      </w:r>
      <w:proofErr w:type="spellEnd"/>
      <w:r w:rsidRPr="00C01D34">
        <w:rPr>
          <w:sz w:val="28"/>
          <w:szCs w:val="28"/>
        </w:rPr>
        <w:t>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8364A1" w:rsidRPr="001428F0" w:rsidRDefault="008364A1" w:rsidP="003B268C"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 w:rsidR="00696006" w:rsidRPr="001428F0" w:rsidRDefault="00696006" w:rsidP="003B268C">
      <w:pPr>
        <w:pStyle w:val="2"/>
        <w:tabs>
          <w:tab w:val="left" w:pos="709"/>
        </w:tabs>
        <w:rPr>
          <w:b w:val="0"/>
          <w:szCs w:val="28"/>
        </w:rPr>
      </w:pPr>
    </w:p>
    <w:p w:rsidR="00696006" w:rsidRPr="001428F0" w:rsidRDefault="00696006" w:rsidP="001428F0">
      <w:pPr>
        <w:pStyle w:val="2"/>
        <w:rPr>
          <w:b w:val="0"/>
          <w:szCs w:val="28"/>
        </w:rPr>
      </w:pPr>
    </w:p>
    <w:p w:rsidR="00696006" w:rsidRPr="001428F0" w:rsidRDefault="00696006" w:rsidP="001428F0">
      <w:pPr>
        <w:pStyle w:val="2"/>
        <w:rPr>
          <w:b w:val="0"/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sectPr w:rsidR="00696006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99" w:rsidRDefault="00B35799">
      <w:r>
        <w:separator/>
      </w:r>
    </w:p>
  </w:endnote>
  <w:endnote w:type="continuationSeparator" w:id="0">
    <w:p w:rsidR="00B35799" w:rsidRDefault="00B3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99" w:rsidRDefault="00B35799">
      <w:r>
        <w:separator/>
      </w:r>
    </w:p>
  </w:footnote>
  <w:footnote w:type="continuationSeparator" w:id="0">
    <w:p w:rsidR="00B35799" w:rsidRDefault="00B3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D5" w:rsidRDefault="000248D5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</w:t>
    </w:r>
    <w:proofErr w:type="spellStart"/>
    <w:r>
      <w:t>Фараби</w:t>
    </w:r>
    <w:proofErr w:type="spellEnd"/>
    <w:r>
      <w:t xml:space="preserve">                                   стр. </w:t>
    </w:r>
    <w:r w:rsidR="00FD0122">
      <w:fldChar w:fldCharType="begin"/>
    </w:r>
    <w:r w:rsidR="00FD0122">
      <w:instrText xml:space="preserve"> PAGE </w:instrText>
    </w:r>
    <w:r w:rsidR="00FD0122">
      <w:fldChar w:fldCharType="separate"/>
    </w:r>
    <w:r w:rsidR="003F2EC7">
      <w:rPr>
        <w:noProof/>
      </w:rPr>
      <w:t>1</w:t>
    </w:r>
    <w:r w:rsidR="00FD0122">
      <w:rPr>
        <w:noProof/>
      </w:rPr>
      <w:fldChar w:fldCharType="end"/>
    </w:r>
    <w:r>
      <w:t xml:space="preserve"> из </w:t>
    </w:r>
    <w:fldSimple w:instr=" NUMPAGES ">
      <w:r w:rsidR="003F2EC7">
        <w:rPr>
          <w:noProof/>
        </w:rPr>
        <w:t>10</w:t>
      </w:r>
    </w:fldSimple>
  </w:p>
  <w:p w:rsidR="000248D5" w:rsidRDefault="000248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33B20"/>
    <w:multiLevelType w:val="hybridMultilevel"/>
    <w:tmpl w:val="13D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18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6"/>
  </w:num>
  <w:num w:numId="5">
    <w:abstractNumId w:val="10"/>
  </w:num>
  <w:num w:numId="6">
    <w:abstractNumId w:val="17"/>
  </w:num>
  <w:num w:numId="7">
    <w:abstractNumId w:val="21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7"/>
  </w:num>
  <w:num w:numId="13">
    <w:abstractNumId w:val="15"/>
  </w:num>
  <w:num w:numId="14">
    <w:abstractNumId w:val="16"/>
  </w:num>
  <w:num w:numId="15">
    <w:abstractNumId w:val="14"/>
  </w:num>
  <w:num w:numId="16">
    <w:abstractNumId w:val="22"/>
  </w:num>
  <w:num w:numId="17">
    <w:abstractNumId w:val="18"/>
  </w:num>
  <w:num w:numId="18">
    <w:abstractNumId w:val="0"/>
  </w:num>
  <w:num w:numId="19">
    <w:abstractNumId w:val="8"/>
  </w:num>
  <w:num w:numId="20">
    <w:abstractNumId w:val="11"/>
  </w:num>
  <w:num w:numId="21">
    <w:abstractNumId w:val="12"/>
  </w:num>
  <w:num w:numId="22">
    <w:abstractNumId w:val="1"/>
  </w:num>
  <w:num w:numId="23">
    <w:abstractNumId w:val="23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6"/>
    <w:rsid w:val="000248D5"/>
    <w:rsid w:val="00042E85"/>
    <w:rsid w:val="0008331A"/>
    <w:rsid w:val="00094173"/>
    <w:rsid w:val="0013532E"/>
    <w:rsid w:val="001428F0"/>
    <w:rsid w:val="001F10E3"/>
    <w:rsid w:val="002A59C9"/>
    <w:rsid w:val="003B268C"/>
    <w:rsid w:val="003D103C"/>
    <w:rsid w:val="003E5565"/>
    <w:rsid w:val="003F2EC7"/>
    <w:rsid w:val="00411BD2"/>
    <w:rsid w:val="004249AC"/>
    <w:rsid w:val="004976B3"/>
    <w:rsid w:val="004A050C"/>
    <w:rsid w:val="004E43F7"/>
    <w:rsid w:val="00524429"/>
    <w:rsid w:val="00543CCE"/>
    <w:rsid w:val="00577C31"/>
    <w:rsid w:val="005A57CA"/>
    <w:rsid w:val="00641160"/>
    <w:rsid w:val="006539F0"/>
    <w:rsid w:val="00664BC2"/>
    <w:rsid w:val="00687FD4"/>
    <w:rsid w:val="00696006"/>
    <w:rsid w:val="00757D5A"/>
    <w:rsid w:val="007A0711"/>
    <w:rsid w:val="007B70DA"/>
    <w:rsid w:val="00810280"/>
    <w:rsid w:val="008364A1"/>
    <w:rsid w:val="008858D6"/>
    <w:rsid w:val="008C3011"/>
    <w:rsid w:val="0091462E"/>
    <w:rsid w:val="00917B7F"/>
    <w:rsid w:val="009A26E3"/>
    <w:rsid w:val="00A14658"/>
    <w:rsid w:val="00AB537A"/>
    <w:rsid w:val="00AD427D"/>
    <w:rsid w:val="00AE6DF2"/>
    <w:rsid w:val="00B1164F"/>
    <w:rsid w:val="00B327B2"/>
    <w:rsid w:val="00B35799"/>
    <w:rsid w:val="00B95BA6"/>
    <w:rsid w:val="00BD5B2D"/>
    <w:rsid w:val="00C13488"/>
    <w:rsid w:val="00C20C2B"/>
    <w:rsid w:val="00CB33AC"/>
    <w:rsid w:val="00CE22E1"/>
    <w:rsid w:val="00D62A99"/>
    <w:rsid w:val="00E0438A"/>
    <w:rsid w:val="00E74627"/>
    <w:rsid w:val="00EC527B"/>
    <w:rsid w:val="00F00730"/>
    <w:rsid w:val="00F3219D"/>
    <w:rsid w:val="00F56221"/>
    <w:rsid w:val="00F75E81"/>
    <w:rsid w:val="00FB1054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7A0C90"/>
  <w15:docId w15:val="{3585F92C-39E4-4EE7-950F-4D3CBC9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Пользователь</cp:lastModifiedBy>
  <cp:revision>3</cp:revision>
  <cp:lastPrinted>2017-08-22T11:40:00Z</cp:lastPrinted>
  <dcterms:created xsi:type="dcterms:W3CDTF">2020-03-31T06:09:00Z</dcterms:created>
  <dcterms:modified xsi:type="dcterms:W3CDTF">2021-01-20T09:51:00Z</dcterms:modified>
</cp:coreProperties>
</file>